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3F" w:rsidRPr="00E42755" w:rsidRDefault="00E1363F" w:rsidP="00E1363F">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SEGUNDA </w:t>
      </w:r>
      <w:r w:rsidRPr="0007653D">
        <w:rPr>
          <w:rFonts w:ascii="Palatino Linotype" w:hAnsi="Palatino Linotype" w:cs="Arial"/>
          <w:b/>
        </w:rPr>
        <w:t xml:space="preserve">SESIÓN ORDINARIA DE </w:t>
      </w:r>
      <w:r>
        <w:rPr>
          <w:rFonts w:ascii="Palatino Linotype" w:hAnsi="Palatino Linotype" w:cs="Arial"/>
          <w:b/>
        </w:rPr>
        <w:t>DIECISÉIS DE ENERO DE DOS MIL DIECINUEVE</w:t>
      </w:r>
      <w:r w:rsidRPr="0007653D">
        <w:rPr>
          <w:rFonts w:ascii="Palatino Linotype" w:hAnsi="Palatino Linotype" w:cs="Arial"/>
          <w:b/>
        </w:rPr>
        <w:t>, EN EL RECURSO DE REVISIÓN 0</w:t>
      </w:r>
      <w:r>
        <w:rPr>
          <w:rFonts w:ascii="Palatino Linotype" w:hAnsi="Palatino Linotype" w:cs="Arial"/>
          <w:b/>
        </w:rPr>
        <w:t>4174/INFOEM/IP/RR/2018</w:t>
      </w:r>
      <w:r w:rsidRPr="00E42755">
        <w:rPr>
          <w:rFonts w:ascii="Palatino Linotype" w:eastAsia="Calibri" w:hAnsi="Palatino Linotype" w:cs="Arial"/>
          <w:b/>
          <w:color w:val="000000"/>
        </w:rPr>
        <w:t>.</w:t>
      </w:r>
    </w:p>
    <w:p w:rsidR="00E1363F" w:rsidRPr="00E42755" w:rsidRDefault="00E1363F" w:rsidP="00E1363F">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4174/</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E1363F" w:rsidRDefault="00E1363F" w:rsidP="00E1363F">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w:t>
      </w:r>
      <w:r w:rsidR="00624121">
        <w:rPr>
          <w:rFonts w:ascii="Palatino Linotype" w:hAnsi="Palatino Linotype"/>
        </w:rPr>
        <w:t xml:space="preserve"> de la que se ordena su clasificación como reservada.</w:t>
      </w:r>
    </w:p>
    <w:p w:rsidR="00E1363F" w:rsidRDefault="00E1363F" w:rsidP="00E1363F">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Pr>
          <w:rFonts w:ascii="Palatino Linotype" w:hAnsi="Palatino Linotype"/>
          <w:b/>
        </w:rPr>
        <w:t xml:space="preserve">Ayuntamiento de Lerma,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información que a continuación se desagrega:</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lastRenderedPageBreak/>
        <w:t>Estructura orgánica de la policía municipal.</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t>Nombre de los servidores públicos que integran la policía municipal.</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t>Manera en que se encuentra dividido el municipio (cuadrantes) para que la policía ejerza sus funciones.</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t>Nómina de los servidores públicos que integran la policía municipal de la segunda quincena de agosto de dos mil dieciocho.</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t>Presupuesto asignado y ejercido de la policía municipal para el ejercicio dos mil dieciocho.</w:t>
      </w:r>
    </w:p>
    <w:p w:rsidR="00E1363F" w:rsidRDefault="00E1363F" w:rsidP="00E1363F">
      <w:pPr>
        <w:pStyle w:val="Prrafodelista"/>
        <w:numPr>
          <w:ilvl w:val="1"/>
          <w:numId w:val="2"/>
        </w:numPr>
        <w:tabs>
          <w:tab w:val="left" w:pos="426"/>
        </w:tabs>
        <w:spacing w:before="240" w:after="240" w:line="360" w:lineRule="auto"/>
        <w:ind w:left="1134" w:right="49"/>
        <w:jc w:val="both"/>
        <w:rPr>
          <w:rFonts w:ascii="Palatino Linotype" w:hAnsi="Palatino Linotype" w:cs="Arial"/>
        </w:rPr>
      </w:pPr>
      <w:r>
        <w:rPr>
          <w:rFonts w:ascii="Palatino Linotype" w:hAnsi="Palatino Linotype" w:cs="Arial"/>
        </w:rPr>
        <w:t>Inventario de bienes muebles e inmuebles de la policía municipal.</w:t>
      </w:r>
    </w:p>
    <w:p w:rsidR="00E1363F" w:rsidRDefault="00E1363F" w:rsidP="00E1363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adjuntó diversos archivos electrónicos a través de los cuales pretendió colmar la solicitud de información que le fue planteada.</w:t>
      </w:r>
    </w:p>
    <w:p w:rsidR="00E1363F" w:rsidRDefault="00E1363F" w:rsidP="00E1363F">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 xml:space="preserve">interpuso el recurso de revisión de mérito, en el que señaló que </w:t>
      </w:r>
      <w:r>
        <w:rPr>
          <w:rFonts w:ascii="Palatino Linotype" w:hAnsi="Palatino Linotype" w:cs="Arial"/>
          <w:b/>
        </w:rPr>
        <w:t xml:space="preserve">EL SUJETO OBLIGADO </w:t>
      </w:r>
      <w:r>
        <w:rPr>
          <w:rFonts w:ascii="Palatino Linotype" w:hAnsi="Palatino Linotype" w:cs="Arial"/>
        </w:rPr>
        <w:t>clasificó parte de la información solicitada.</w:t>
      </w:r>
    </w:p>
    <w:p w:rsidR="00E1363F" w:rsidRPr="00195929" w:rsidRDefault="00E1363F" w:rsidP="00E1363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el Ayuntamiento de Lerma, mediante Informe Justificado ratificó su respuesta. </w:t>
      </w:r>
    </w:p>
    <w:p w:rsidR="00E1363F" w:rsidRDefault="00E1363F" w:rsidP="00E1363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 xml:space="preserve">y ordenar la entrega vía </w:t>
      </w:r>
      <w:r w:rsidRPr="00A711B4">
        <w:rPr>
          <w:rFonts w:ascii="Palatino Linotype" w:hAnsi="Palatino Linotype" w:cs="Arial"/>
          <w:b/>
        </w:rPr>
        <w:t>SAIMEX</w:t>
      </w:r>
      <w:r>
        <w:rPr>
          <w:rFonts w:ascii="Palatino Linotype" w:hAnsi="Palatino Linotype" w:cs="Arial"/>
        </w:rPr>
        <w:t xml:space="preserve"> y en versión pública de lo siguiente:</w:t>
      </w:r>
    </w:p>
    <w:p w:rsidR="00E1363F" w:rsidRPr="00E1363F" w:rsidRDefault="00E1363F" w:rsidP="00E1363F">
      <w:pPr>
        <w:pStyle w:val="Prrafodelista"/>
        <w:numPr>
          <w:ilvl w:val="0"/>
          <w:numId w:val="4"/>
        </w:numPr>
        <w:ind w:left="1559" w:right="902"/>
        <w:contextualSpacing w:val="0"/>
        <w:jc w:val="both"/>
        <w:rPr>
          <w:rFonts w:ascii="Palatino Linotype" w:hAnsi="Palatino Linotype" w:cs="Arial"/>
          <w:i/>
          <w:sz w:val="22"/>
          <w:szCs w:val="22"/>
        </w:rPr>
      </w:pPr>
      <w:r w:rsidRPr="00E1363F">
        <w:rPr>
          <w:rFonts w:ascii="Palatino Linotype" w:hAnsi="Palatino Linotype"/>
          <w:i/>
          <w:sz w:val="22"/>
          <w:szCs w:val="22"/>
        </w:rPr>
        <w:lastRenderedPageBreak/>
        <w:t xml:space="preserve">El </w:t>
      </w:r>
      <w:r w:rsidRPr="00E1363F">
        <w:rPr>
          <w:rFonts w:ascii="Palatino Linotype" w:hAnsi="Palatino Linotype" w:cs="Arial"/>
          <w:bCs/>
          <w:i/>
          <w:sz w:val="22"/>
          <w:szCs w:val="22"/>
          <w:shd w:val="clear" w:color="auto" w:fill="FFFFFF"/>
        </w:rPr>
        <w:t>Acuerdo del Comité de Transparencia</w:t>
      </w:r>
      <w:r w:rsidRPr="00E1363F">
        <w:rPr>
          <w:rFonts w:ascii="Palatino Linotype" w:eastAsia="Calibri" w:hAnsi="Palatino Linotype" w:cs="Arial"/>
          <w:i/>
          <w:sz w:val="22"/>
          <w:szCs w:val="22"/>
        </w:rPr>
        <w:t xml:space="preserve"> en el que funde y motive las razones por virtud de las cuales se justifique la reserva de la información consistente en:</w:t>
      </w:r>
    </w:p>
    <w:p w:rsidR="00E1363F" w:rsidRPr="00E1363F" w:rsidRDefault="00E1363F" w:rsidP="00E1363F">
      <w:pPr>
        <w:pStyle w:val="Prrafodelista"/>
        <w:numPr>
          <w:ilvl w:val="0"/>
          <w:numId w:val="5"/>
        </w:numPr>
        <w:ind w:left="2694" w:right="902"/>
        <w:contextualSpacing w:val="0"/>
        <w:jc w:val="both"/>
        <w:rPr>
          <w:rFonts w:ascii="Palatino Linotype" w:hAnsi="Palatino Linotype" w:cs="Arial"/>
          <w:i/>
          <w:sz w:val="22"/>
          <w:szCs w:val="22"/>
        </w:rPr>
      </w:pPr>
      <w:r w:rsidRPr="00E1363F">
        <w:rPr>
          <w:rFonts w:ascii="Palatino Linotype" w:eastAsia="Calibri" w:hAnsi="Palatino Linotype" w:cs="Arial"/>
          <w:i/>
          <w:sz w:val="22"/>
          <w:szCs w:val="22"/>
        </w:rPr>
        <w:t xml:space="preserve">El </w:t>
      </w:r>
      <w:r w:rsidRPr="00E1363F">
        <w:rPr>
          <w:rFonts w:ascii="Palatino Linotype" w:hAnsi="Palatino Linotype" w:cs="Arial"/>
          <w:i/>
          <w:sz w:val="22"/>
          <w:szCs w:val="22"/>
        </w:rPr>
        <w:t xml:space="preserve">nombre de los servidores públicos que integran la policía municipal. </w:t>
      </w:r>
    </w:p>
    <w:p w:rsidR="00E1363F" w:rsidRPr="00E1363F" w:rsidRDefault="00E1363F" w:rsidP="00E1363F">
      <w:pPr>
        <w:pStyle w:val="Prrafodelista"/>
        <w:numPr>
          <w:ilvl w:val="0"/>
          <w:numId w:val="5"/>
        </w:numPr>
        <w:ind w:left="2694" w:right="902"/>
        <w:contextualSpacing w:val="0"/>
        <w:jc w:val="both"/>
        <w:rPr>
          <w:rFonts w:ascii="Palatino Linotype" w:hAnsi="Palatino Linotype" w:cs="Arial"/>
          <w:i/>
          <w:sz w:val="22"/>
          <w:szCs w:val="22"/>
        </w:rPr>
      </w:pPr>
      <w:r w:rsidRPr="00E1363F">
        <w:rPr>
          <w:rFonts w:ascii="Palatino Linotype" w:hAnsi="Palatino Linotype" w:cs="Arial"/>
          <w:i/>
          <w:sz w:val="22"/>
          <w:szCs w:val="22"/>
        </w:rPr>
        <w:t xml:space="preserve"> La manera en que se encuentra dividido el municipio (cuadrantes) para que la policía municipal ejerza sus funciones.</w:t>
      </w:r>
    </w:p>
    <w:p w:rsidR="00E1363F" w:rsidRPr="00E1363F" w:rsidRDefault="00E1363F" w:rsidP="00E1363F">
      <w:pPr>
        <w:pStyle w:val="Prrafodelista"/>
        <w:ind w:left="1559" w:right="902"/>
        <w:contextualSpacing w:val="0"/>
        <w:jc w:val="both"/>
        <w:rPr>
          <w:rFonts w:ascii="Palatino Linotype" w:hAnsi="Palatino Linotype" w:cs="Arial"/>
          <w:i/>
          <w:sz w:val="22"/>
          <w:szCs w:val="22"/>
        </w:rPr>
      </w:pPr>
    </w:p>
    <w:p w:rsidR="00E1363F" w:rsidRPr="00E1363F" w:rsidRDefault="00E1363F" w:rsidP="00E1363F">
      <w:pPr>
        <w:pStyle w:val="Prrafodelista"/>
        <w:numPr>
          <w:ilvl w:val="0"/>
          <w:numId w:val="4"/>
        </w:numPr>
        <w:ind w:left="1559" w:right="902"/>
        <w:contextualSpacing w:val="0"/>
        <w:jc w:val="both"/>
        <w:rPr>
          <w:rFonts w:ascii="Palatino Linotype" w:hAnsi="Palatino Linotype" w:cs="Arial"/>
          <w:i/>
          <w:sz w:val="22"/>
          <w:szCs w:val="22"/>
        </w:rPr>
      </w:pPr>
      <w:r w:rsidRPr="00E1363F">
        <w:rPr>
          <w:rFonts w:ascii="Palatino Linotype" w:hAnsi="Palatino Linotype" w:cs="Arial"/>
          <w:i/>
          <w:sz w:val="22"/>
          <w:szCs w:val="22"/>
        </w:rPr>
        <w:t>En versión pública, la nómina de los servidores públicos que integran la policía municipal de la segunda quincena del mes de agosto de 2018.</w:t>
      </w:r>
    </w:p>
    <w:p w:rsidR="00E1363F" w:rsidRPr="00E1363F" w:rsidRDefault="00E1363F" w:rsidP="00E1363F">
      <w:pPr>
        <w:pStyle w:val="Prrafodelista"/>
        <w:numPr>
          <w:ilvl w:val="0"/>
          <w:numId w:val="4"/>
        </w:numPr>
        <w:ind w:left="1559" w:right="902"/>
        <w:contextualSpacing w:val="0"/>
        <w:jc w:val="both"/>
        <w:rPr>
          <w:rFonts w:ascii="Palatino Linotype" w:hAnsi="Palatino Linotype" w:cs="Arial"/>
          <w:i/>
          <w:sz w:val="22"/>
          <w:szCs w:val="22"/>
        </w:rPr>
      </w:pPr>
      <w:r w:rsidRPr="00E1363F">
        <w:rPr>
          <w:rFonts w:ascii="Palatino Linotype" w:hAnsi="Palatino Linotype" w:cs="Arial"/>
          <w:i/>
          <w:sz w:val="22"/>
          <w:szCs w:val="22"/>
        </w:rPr>
        <w:t>En versión pública, el Inventario de bienes muebles e inmuebles en donde se precisen los correspondientes a la policía municipal, vigente al 20 de septiembre de 2018.</w:t>
      </w:r>
    </w:p>
    <w:p w:rsidR="00E1363F" w:rsidRPr="00E1363F" w:rsidRDefault="00E1363F" w:rsidP="00E1363F">
      <w:pPr>
        <w:ind w:left="1559" w:right="902"/>
        <w:rPr>
          <w:rFonts w:ascii="Palatino Linotype" w:eastAsia="Arial Unicode MS" w:hAnsi="Palatino Linotype" w:cs="Arial"/>
          <w:i/>
          <w:sz w:val="22"/>
          <w:szCs w:val="22"/>
        </w:rPr>
      </w:pPr>
    </w:p>
    <w:p w:rsidR="00E1363F" w:rsidRPr="00E1363F" w:rsidRDefault="00E1363F" w:rsidP="00E1363F">
      <w:pPr>
        <w:pStyle w:val="Prrafodelista"/>
        <w:ind w:left="1559" w:right="902"/>
        <w:contextualSpacing w:val="0"/>
        <w:rPr>
          <w:rFonts w:ascii="Palatino Linotype" w:eastAsia="Calibri" w:hAnsi="Palatino Linotype" w:cs="Arial"/>
          <w:i/>
          <w:sz w:val="22"/>
          <w:szCs w:val="22"/>
        </w:rPr>
      </w:pPr>
      <w:r w:rsidRPr="00E1363F">
        <w:rPr>
          <w:rFonts w:ascii="Palatino Linotype" w:hAnsi="Palatino Linotype" w:cs="Arial"/>
          <w:bCs/>
          <w:i/>
          <w:sz w:val="22"/>
          <w:szCs w:val="22"/>
          <w:shd w:val="clear" w:color="auto" w:fill="FFFFFF"/>
        </w:rPr>
        <w:t>Para lo cual, deberá emitir el Acuerdo del Comité de Transparencia</w:t>
      </w:r>
      <w:r w:rsidRPr="00E1363F">
        <w:rPr>
          <w:rFonts w:ascii="Palatino Linotype" w:eastAsia="Calibri" w:hAnsi="Palatino Linotype" w:cs="Arial"/>
          <w:i/>
          <w:sz w:val="22"/>
          <w:szCs w:val="22"/>
        </w:rPr>
        <w:t>, en el que funde y motive las razones sobre los datos que se supriman o eliminen dentro del soporte documental respectivo objeto de la versión pública que se formule y se ponga a disposición del recurrente.</w:t>
      </w:r>
    </w:p>
    <w:p w:rsidR="00E1363F" w:rsidRDefault="00E1363F" w:rsidP="00E1363F">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que se ordene la versión pública de la nómina de los servidores públicos que integran la policía municipal sin que se </w:t>
      </w:r>
      <w:r w:rsidR="00624121">
        <w:rPr>
          <w:rFonts w:ascii="Palatino Linotype" w:hAnsi="Palatino Linotype" w:cs="Arial"/>
          <w:lang w:val="es-MX"/>
        </w:rPr>
        <w:t>haga público el nombre de los policías</w:t>
      </w:r>
      <w:r w:rsidR="00262B3E">
        <w:rPr>
          <w:rFonts w:ascii="Palatino Linotype" w:hAnsi="Palatino Linotype" w:cs="Arial"/>
          <w:lang w:val="es-MX"/>
        </w:rPr>
        <w:t xml:space="preserve">, así como que se reserve la </w:t>
      </w:r>
      <w:r w:rsidR="00624121">
        <w:rPr>
          <w:rFonts w:ascii="Palatino Linotype" w:hAnsi="Palatino Linotype" w:cs="Arial"/>
          <w:lang w:val="es-MX"/>
        </w:rPr>
        <w:t>manera en que se encuentra dividido el Municipio de Lerma (cuadrantes) para que la policía ejerza sus funciones.</w:t>
      </w:r>
    </w:p>
    <w:p w:rsidR="00141BC3" w:rsidRPr="00262B3E" w:rsidRDefault="00E1363F" w:rsidP="00141BC3">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CO"/>
        </w:rPr>
        <w:t>Lo anterior debido a que,</w:t>
      </w:r>
      <w:r>
        <w:rPr>
          <w:rFonts w:ascii="Palatino Linotype" w:hAnsi="Palatino Linotype"/>
          <w:color w:val="000000"/>
        </w:rPr>
        <w:t xml:space="preserve"> </w:t>
      </w:r>
      <w:r w:rsidR="00141BC3">
        <w:rPr>
          <w:rFonts w:ascii="Palatino Linotype" w:hAnsi="Palatino Linotype" w:cs="Arial"/>
        </w:rPr>
        <w:t xml:space="preserve">el nombre de la </w:t>
      </w:r>
      <w:r w:rsidR="00141BC3" w:rsidRPr="00721017">
        <w:rPr>
          <w:rFonts w:ascii="Palatino Linotype" w:hAnsi="Palatino Linotype" w:cs="Arial"/>
        </w:rPr>
        <w:t xml:space="preserve">totalidad de los servidores públicos adscritos a la </w:t>
      </w:r>
      <w:r w:rsidR="00624121">
        <w:rPr>
          <w:rFonts w:ascii="Palatino Linotype" w:hAnsi="Palatino Linotype" w:cs="Arial"/>
        </w:rPr>
        <w:t xml:space="preserve">Dirección de Seguridad Pública y Transito </w:t>
      </w:r>
      <w:r w:rsidR="00141BC3">
        <w:rPr>
          <w:rFonts w:ascii="Palatino Linotype" w:hAnsi="Palatino Linotype" w:cs="Arial"/>
        </w:rPr>
        <w:t>del Municipio de Lerma</w:t>
      </w:r>
      <w:r w:rsidR="00141BC3" w:rsidRPr="00721017">
        <w:rPr>
          <w:rFonts w:ascii="Palatino Linotype" w:hAnsi="Palatino Linotype" w:cs="Tahoma"/>
        </w:rPr>
        <w:t xml:space="preserve"> </w:t>
      </w:r>
      <w:r w:rsidR="00141BC3" w:rsidRPr="00721017">
        <w:rPr>
          <w:rFonts w:ascii="Palatino Linotype" w:hAnsi="Palatino Linotype" w:cs="Arial"/>
        </w:rPr>
        <w:t xml:space="preserve">debe ser entregado al </w:t>
      </w:r>
      <w:r w:rsidR="00262B3E">
        <w:rPr>
          <w:rFonts w:ascii="Palatino Linotype" w:hAnsi="Palatino Linotype" w:cs="Arial"/>
          <w:b/>
        </w:rPr>
        <w:t xml:space="preserve">RECURRENTE, </w:t>
      </w:r>
      <w:r w:rsidR="00262B3E">
        <w:rPr>
          <w:rFonts w:ascii="Palatino Linotype" w:hAnsi="Palatino Linotype" w:cs="Arial"/>
        </w:rPr>
        <w:t>s</w:t>
      </w:r>
      <w:r w:rsidR="00141BC3" w:rsidRPr="00141BC3">
        <w:rPr>
          <w:rFonts w:ascii="Palatino Linotype" w:hAnsi="Palatino Linotype" w:cs="Arial"/>
        </w:rPr>
        <w:t>iendo importante</w:t>
      </w:r>
      <w:r w:rsidR="00262B3E">
        <w:rPr>
          <w:rFonts w:ascii="Palatino Linotype" w:hAnsi="Palatino Linotype" w:cs="Arial"/>
        </w:rPr>
        <w:t xml:space="preserve"> el traer a contexto lo establecido en el </w:t>
      </w:r>
      <w:r w:rsidR="00141BC3" w:rsidRPr="00663F86">
        <w:rPr>
          <w:rFonts w:ascii="Palatino Linotype" w:hAnsi="Palatino Linotype" w:cs="Arial"/>
        </w:rPr>
        <w:t>Compendio del Informe Mensual 201</w:t>
      </w:r>
      <w:r w:rsidR="00141BC3">
        <w:rPr>
          <w:rFonts w:ascii="Palatino Linotype" w:hAnsi="Palatino Linotype" w:cs="Arial"/>
        </w:rPr>
        <w:t>8</w:t>
      </w:r>
      <w:r w:rsidR="00141BC3" w:rsidRPr="00663F86">
        <w:rPr>
          <w:rFonts w:ascii="Palatino Linotype" w:hAnsi="Palatino Linotype" w:cs="Arial"/>
        </w:rPr>
        <w:t xml:space="preserve">, emitido por el Órgano Superior de Fiscalización del Estado de México (OSFEM), visible en la página de internet </w:t>
      </w:r>
      <w:r w:rsidR="00141BC3" w:rsidRPr="008A2932">
        <w:rPr>
          <w:rFonts w:ascii="Palatino Linotype" w:hAnsi="Palatino Linotype" w:cs="Arial"/>
        </w:rPr>
        <w:lastRenderedPageBreak/>
        <w:t>https://www.osfem.gob.mx/04_Normatividad/doc/Normatividad/2018/03_LinElabyPresInfoMenMpal18.pdf</w:t>
      </w:r>
      <w:r w:rsidR="00141BC3" w:rsidRPr="00663F86">
        <w:rPr>
          <w:rFonts w:ascii="Palatino Linotype" w:hAnsi="Palatino Linotype" w:cs="Arial"/>
        </w:rPr>
        <w:t xml:space="preserve">, donde se destaca que dentro de los informes mensuales que los Ayuntamientos tienen la obligación de rendir, se tiene contemplado precisamente la presentación de la Información referente a la </w:t>
      </w:r>
      <w:r w:rsidR="00141BC3">
        <w:rPr>
          <w:rFonts w:ascii="Palatino Linotype" w:hAnsi="Palatino Linotype" w:cs="Arial"/>
        </w:rPr>
        <w:t>Nómina general</w:t>
      </w:r>
      <w:r w:rsidR="00141BC3" w:rsidRPr="00663F86">
        <w:rPr>
          <w:rFonts w:ascii="Palatino Linotype" w:hAnsi="Palatino Linotype" w:cs="Arial"/>
        </w:rPr>
        <w:t>, tal y como se muestra con el formato correspondiente, que se plasman en la siguiente imagen</w:t>
      </w:r>
      <w:r w:rsidR="00141BC3">
        <w:rPr>
          <w:rFonts w:ascii="Palatino Linotype" w:hAnsi="Palatino Linotype" w:cs="Arial"/>
        </w:rPr>
        <w:t>:</w:t>
      </w:r>
    </w:p>
    <w:p w:rsidR="00141BC3" w:rsidRDefault="00141BC3" w:rsidP="00141BC3">
      <w:pPr>
        <w:spacing w:before="100" w:beforeAutospacing="1" w:after="100" w:afterAutospacing="1" w:line="360" w:lineRule="auto"/>
        <w:jc w:val="both"/>
        <w:rPr>
          <w:rFonts w:ascii="Palatino Linotype" w:hAnsi="Palatino Linotype"/>
          <w:color w:val="000000"/>
        </w:rPr>
      </w:pPr>
      <w:r>
        <w:rPr>
          <w:noProof/>
          <w:lang w:val="es-MX" w:eastAsia="es-MX"/>
        </w:rPr>
        <w:drawing>
          <wp:inline distT="0" distB="0" distL="0" distR="0" wp14:anchorId="613409BD" wp14:editId="24667C24">
            <wp:extent cx="5791835" cy="300246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3002467"/>
                    </a:xfrm>
                    <a:prstGeom prst="rect">
                      <a:avLst/>
                    </a:prstGeom>
                  </pic:spPr>
                </pic:pic>
              </a:graphicData>
            </a:graphic>
          </wp:inline>
        </w:drawing>
      </w:r>
    </w:p>
    <w:p w:rsidR="00141BC3" w:rsidRDefault="00141BC3" w:rsidP="00141BC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El anterior formato, de manera enunciativa más no limitativa, constituye un documento idóneo en el cual se puede advertir el nombre de los servidores públicos del Municipio de que se trata. No obstante, la que suscribe no omite señalar que respecto del personal </w:t>
      </w:r>
      <w:r w:rsidR="00503346">
        <w:rPr>
          <w:rFonts w:ascii="Palatino Linotype" w:hAnsi="Palatino Linotype" w:cs="Arial"/>
        </w:rPr>
        <w:t xml:space="preserve">adscrito a la Dirección de Seguridad Pública y Tránsito del Municipio </w:t>
      </w:r>
      <w:r>
        <w:rPr>
          <w:rFonts w:ascii="Palatino Linotype" w:hAnsi="Palatino Linotype" w:cs="Arial"/>
        </w:rPr>
        <w:t xml:space="preserve">de Lerma, deberá entregarse la información requerida en versión pública y 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 protección de datos personales.</w:t>
      </w:r>
    </w:p>
    <w:p w:rsidR="00141BC3" w:rsidRDefault="00141BC3" w:rsidP="00141BC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Pues, </w:t>
      </w:r>
      <w:r w:rsidR="00503346">
        <w:rPr>
          <w:rFonts w:ascii="Palatino Linotype" w:hAnsi="Palatino Linotype" w:cs="Arial"/>
        </w:rPr>
        <w:t xml:space="preserve">a dicha Dirección </w:t>
      </w:r>
      <w:r>
        <w:rPr>
          <w:rFonts w:ascii="Palatino Linotype" w:hAnsi="Palatino Linotype" w:cs="Arial"/>
        </w:rPr>
        <w:t xml:space="preserve">no sólo se encuentra adscrito personal operativo, empero, </w:t>
      </w:r>
      <w:r w:rsidR="00503346">
        <w:rPr>
          <w:rFonts w:ascii="Palatino Linotype" w:hAnsi="Palatino Linotype" w:cs="Arial"/>
        </w:rPr>
        <w:t>por lo que, s</w:t>
      </w:r>
      <w:r>
        <w:rPr>
          <w:rFonts w:ascii="Palatino Linotype" w:hAnsi="Palatino Linotype" w:cs="Arial"/>
        </w:rPr>
        <w:t>i se da a conocer el nombre de la totalidad del personal sin que se le vincule con su cargo y sueldo, se considera que no se hace identificable a</w:t>
      </w:r>
      <w:r w:rsidR="00503346">
        <w:rPr>
          <w:rFonts w:ascii="Palatino Linotype" w:hAnsi="Palatino Linotype" w:cs="Arial"/>
        </w:rPr>
        <w:t xml:space="preserve"> </w:t>
      </w:r>
      <w:r>
        <w:rPr>
          <w:rFonts w:ascii="Palatino Linotype" w:hAnsi="Palatino Linotype" w:cs="Arial"/>
        </w:rPr>
        <w:t>l</w:t>
      </w:r>
      <w:r w:rsidR="00503346">
        <w:rPr>
          <w:rFonts w:ascii="Palatino Linotype" w:hAnsi="Palatino Linotype" w:cs="Arial"/>
        </w:rPr>
        <w:t xml:space="preserve">os policías o </w:t>
      </w:r>
      <w:r>
        <w:rPr>
          <w:rFonts w:ascii="Palatino Linotype" w:hAnsi="Palatino Linotype" w:cs="Arial"/>
        </w:rPr>
        <w:t>personal</w:t>
      </w:r>
      <w:r w:rsidR="00503346">
        <w:rPr>
          <w:rFonts w:ascii="Palatino Linotype" w:hAnsi="Palatino Linotype" w:cs="Arial"/>
        </w:rPr>
        <w:t xml:space="preserve"> operativo</w:t>
      </w:r>
      <w:r>
        <w:rPr>
          <w:rFonts w:ascii="Palatino Linotype" w:hAnsi="Palatino Linotype" w:cs="Arial"/>
        </w:rPr>
        <w:t>, y al tratarse del nombre de servidores públicos de manera general, éstos se deben de publicitar.</w:t>
      </w:r>
    </w:p>
    <w:p w:rsidR="00141BC3" w:rsidRDefault="00141BC3" w:rsidP="00141BC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sidR="00503346">
        <w:rPr>
          <w:rFonts w:ascii="Palatino Linotype" w:hAnsi="Palatino Linotype" w:cs="Arial"/>
        </w:rPr>
        <w:t xml:space="preserve">adscrito a la Dirección de Seguridad Pública y Tránsito del Municipio de Lerma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se advierte de naturaleza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w:t>
      </w:r>
      <w:r>
        <w:rPr>
          <w:rFonts w:ascii="Palatino Linotype" w:hAnsi="Palatino Linotype" w:cs="Arial"/>
        </w:rPr>
        <w:t xml:space="preserve">en </w:t>
      </w:r>
      <w:r w:rsidRPr="00A521E7">
        <w:rPr>
          <w:rFonts w:ascii="Palatino Linotype" w:hAnsi="Palatino Linotype" w:cs="Arial"/>
        </w:rPr>
        <w:t>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sidR="00503346">
        <w:rPr>
          <w:rFonts w:ascii="Palatino Linotype" w:hAnsi="Palatino Linotype" w:cs="Arial"/>
        </w:rPr>
        <w:t>l operativo del administrativo.</w:t>
      </w:r>
    </w:p>
    <w:p w:rsidR="00262B3E" w:rsidRPr="00D6522E" w:rsidRDefault="00262B3E" w:rsidP="00262B3E">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Mientras que, para la información referente a la manera en que se encuentra dividido el Municipio por cuadrantes, para que la policía municipal ejerza sus funciones, la suscrita no comparte el criterio de la Ponencia Resolutora al ordenar al </w:t>
      </w:r>
      <w:r>
        <w:rPr>
          <w:rFonts w:ascii="Palatino Linotype" w:hAnsi="Palatino Linotype" w:cs="Arial"/>
          <w:b/>
        </w:rPr>
        <w:t xml:space="preserve">SUJETO OBLIGADO </w:t>
      </w:r>
      <w:r>
        <w:rPr>
          <w:rFonts w:ascii="Palatino Linotype" w:hAnsi="Palatino Linotype" w:cs="Arial"/>
        </w:rPr>
        <w:t>a que reserve dicha información, pues considero que lo procedente era que tanto en estudio como en resolutivos se ordenara el documento o documentos en donde constara la división geográfica de los cuadrantes en los que la policía ejerce sus funciones dentro del Municipio de Lerma, es decir, dar a conocer al solicitante las calles o colonias que comprende cada uno, y de esta manera</w:t>
      </w:r>
      <w:r w:rsidRPr="00262B3E">
        <w:rPr>
          <w:rFonts w:ascii="Palatino Linotype" w:hAnsi="Palatino Linotype" w:cs="Arial"/>
        </w:rPr>
        <w:t xml:space="preserve"> </w:t>
      </w:r>
      <w:r>
        <w:rPr>
          <w:rFonts w:ascii="Palatino Linotype" w:hAnsi="Palatino Linotype" w:cs="Arial"/>
        </w:rPr>
        <w:t xml:space="preserve">satisfacer el derecho de acceso a la información pública del </w:t>
      </w:r>
      <w:r>
        <w:rPr>
          <w:rFonts w:ascii="Palatino Linotype" w:hAnsi="Palatino Linotype" w:cs="Arial"/>
          <w:b/>
        </w:rPr>
        <w:t>RECURRENTE.</w:t>
      </w:r>
    </w:p>
    <w:p w:rsidR="00141BC3" w:rsidRDefault="00141BC3" w:rsidP="00141BC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puede entregarse, ordenando la Nómina G</w:t>
      </w:r>
      <w:r w:rsidR="00503346">
        <w:rPr>
          <w:rFonts w:ascii="Palatino Linotype" w:hAnsi="Palatino Linotype" w:cs="Arial"/>
        </w:rPr>
        <w:t>eneral sujeta a un proceso no só</w:t>
      </w:r>
      <w:r>
        <w:rPr>
          <w:rFonts w:ascii="Palatino Linotype" w:hAnsi="Palatino Linotype" w:cs="Arial"/>
        </w:rPr>
        <w:t xml:space="preserve">lo de versión </w:t>
      </w:r>
      <w:r>
        <w:rPr>
          <w:rFonts w:ascii="Palatino Linotype" w:hAnsi="Palatino Linotype" w:cs="Arial"/>
        </w:rPr>
        <w:lastRenderedPageBreak/>
        <w:t xml:space="preserve">pública sino también de desvinculación de la información correspondiente al personal adscrito a la </w:t>
      </w:r>
      <w:r w:rsidR="00503346">
        <w:rPr>
          <w:rFonts w:ascii="Palatino Linotype" w:hAnsi="Palatino Linotype" w:cs="Arial"/>
        </w:rPr>
        <w:t xml:space="preserve">Dirección de Seguridad Pública y Tránsito del Municipio </w:t>
      </w:r>
      <w:r>
        <w:rPr>
          <w:rFonts w:ascii="Palatino Linotype" w:hAnsi="Palatino Linotype" w:cs="Arial"/>
        </w:rPr>
        <w:t>de Lerma</w:t>
      </w:r>
      <w:r w:rsidRPr="00E4747A">
        <w:rPr>
          <w:rFonts w:ascii="Palatino Linotype" w:hAnsi="Palatino Linotype" w:cs="Arial"/>
        </w:rPr>
        <w:t xml:space="preserve">; </w:t>
      </w:r>
      <w:r>
        <w:rPr>
          <w:rFonts w:ascii="Palatino Linotype" w:hAnsi="Palatino Linotype" w:cs="Arial"/>
        </w:rPr>
        <w:t xml:space="preserve">por tanto, la suscrita emite </w:t>
      </w:r>
      <w:r w:rsidRPr="00E4747A">
        <w:rPr>
          <w:rFonts w:ascii="Palatino Linotype" w:hAnsi="Palatino Linotype" w:cs="Arial"/>
          <w:b/>
        </w:rPr>
        <w:t>VOTO PARTICULAR</w:t>
      </w:r>
      <w:r>
        <w:rPr>
          <w:rFonts w:ascii="Palatino Linotype" w:hAnsi="Palatino Linotype" w:cs="Arial"/>
        </w:rPr>
        <w:t xml:space="preserve"> pues se insiste que no se comparte que la Ponencia Resolutora únicamente considere la entrega de la nómina en versión pública y sin el proceso de disociación correspondiente, </w:t>
      </w:r>
      <w:r w:rsidR="00503346">
        <w:rPr>
          <w:rFonts w:ascii="Palatino Linotype" w:hAnsi="Palatino Linotype" w:cs="Arial"/>
        </w:rPr>
        <w:t xml:space="preserve">así como, de que considere reservada la información relativa a la manera en que se encuentra dividido el Municipio por cuadrantes, para que la policía municipal ejerza sus funciones, </w:t>
      </w:r>
      <w:r>
        <w:rPr>
          <w:rFonts w:ascii="Palatino Linotype" w:hAnsi="Palatino Linotype" w:cs="Arial"/>
        </w:rPr>
        <w:t>lo anterior a efecto de que bajo el principio de máxima publicidad se transparente el nombre de dicho person</w:t>
      </w:r>
      <w:r w:rsidR="00503346">
        <w:rPr>
          <w:rFonts w:ascii="Palatino Linotype" w:hAnsi="Palatino Linotype" w:cs="Arial"/>
        </w:rPr>
        <w:t xml:space="preserve">al al recibir recursos públicos y la distribución del territorio municipal para el ejercicio de funciones de la policía </w:t>
      </w:r>
      <w:r w:rsidR="00413151">
        <w:rPr>
          <w:rFonts w:ascii="Palatino Linotype" w:hAnsi="Palatino Linotype" w:cs="Arial"/>
        </w:rPr>
        <w:t>municipal</w:t>
      </w:r>
      <w:r w:rsidR="00503346">
        <w:rPr>
          <w:rFonts w:ascii="Palatino Linotype" w:hAnsi="Palatino Linotype" w:cs="Arial"/>
        </w:rPr>
        <w:t>.</w:t>
      </w:r>
    </w:p>
    <w:p w:rsidR="00E1363F" w:rsidRDefault="00E1363F" w:rsidP="00E1363F">
      <w:pPr>
        <w:spacing w:before="100" w:beforeAutospacing="1" w:after="100" w:afterAutospacing="1" w:line="360" w:lineRule="auto"/>
        <w:jc w:val="both"/>
        <w:rPr>
          <w:rFonts w:ascii="Palatino Linotype" w:hAnsi="Palatino Linotype" w:cs="Arial"/>
        </w:rPr>
      </w:pPr>
    </w:p>
    <w:p w:rsidR="00503346" w:rsidRDefault="00503346" w:rsidP="00E1363F">
      <w:pPr>
        <w:spacing w:before="100" w:beforeAutospacing="1" w:after="100" w:afterAutospacing="1" w:line="360" w:lineRule="auto"/>
        <w:jc w:val="both"/>
        <w:rPr>
          <w:rFonts w:ascii="Palatino Linotype" w:hAnsi="Palatino Linotype" w:cs="Arial"/>
        </w:rPr>
      </w:pPr>
    </w:p>
    <w:p w:rsidR="00503346" w:rsidRDefault="00503346" w:rsidP="00E1363F">
      <w:pPr>
        <w:spacing w:before="100" w:beforeAutospacing="1" w:after="100" w:afterAutospacing="1" w:line="360" w:lineRule="auto"/>
        <w:jc w:val="both"/>
        <w:rPr>
          <w:rFonts w:ascii="Palatino Linotype" w:hAnsi="Palatino Linotype" w:cs="Arial"/>
        </w:rPr>
      </w:pPr>
    </w:p>
    <w:p w:rsidR="00503346" w:rsidRDefault="00503346" w:rsidP="00E1363F">
      <w:pPr>
        <w:spacing w:before="100" w:beforeAutospacing="1" w:after="100" w:afterAutospacing="1" w:line="360" w:lineRule="auto"/>
        <w:jc w:val="both"/>
        <w:rPr>
          <w:rFonts w:ascii="Palatino Linotype" w:hAnsi="Palatino Linotype" w:cs="Arial"/>
        </w:rPr>
      </w:pPr>
    </w:p>
    <w:p w:rsidR="00413151" w:rsidRDefault="00413151" w:rsidP="00E1363F">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E1363F" w:rsidRPr="001950C9" w:rsidTr="00A95FED">
        <w:trPr>
          <w:jc w:val="center"/>
        </w:trPr>
        <w:tc>
          <w:tcPr>
            <w:tcW w:w="4393" w:type="dxa"/>
          </w:tcPr>
          <w:p w:rsidR="00E1363F" w:rsidRPr="001950C9" w:rsidRDefault="00E1363F" w:rsidP="00A95FED">
            <w:pPr>
              <w:jc w:val="center"/>
              <w:rPr>
                <w:rFonts w:ascii="Palatino Linotype" w:hAnsi="Palatino Linotype"/>
                <w:b/>
              </w:rPr>
            </w:pPr>
            <w:r w:rsidRPr="001950C9">
              <w:rPr>
                <w:rFonts w:ascii="Palatino Linotype" w:hAnsi="Palatino Linotype"/>
                <w:b/>
              </w:rPr>
              <w:t>EVA ABAID YAPUR</w:t>
            </w:r>
          </w:p>
          <w:p w:rsidR="00E1363F" w:rsidRPr="001950C9" w:rsidRDefault="00E1363F" w:rsidP="00413151">
            <w:pPr>
              <w:jc w:val="center"/>
              <w:rPr>
                <w:rFonts w:ascii="Palatino Linotype" w:hAnsi="Palatino Linotype"/>
                <w:b/>
              </w:rPr>
            </w:pPr>
            <w:r w:rsidRPr="001950C9">
              <w:rPr>
                <w:rFonts w:ascii="Palatino Linotype" w:hAnsi="Palatino Linotype"/>
                <w:b/>
              </w:rPr>
              <w:t>COMISIONADA</w:t>
            </w:r>
          </w:p>
        </w:tc>
      </w:tr>
    </w:tbl>
    <w:p w:rsidR="00E1363F" w:rsidRDefault="00E1363F" w:rsidP="00E1363F">
      <w:pPr>
        <w:jc w:val="both"/>
        <w:rPr>
          <w:rFonts w:ascii="Palatino Linotype" w:eastAsia="Calibri" w:hAnsi="Palatino Linotype" w:cs="Arial"/>
          <w:color w:val="000000" w:themeColor="text1"/>
          <w:sz w:val="20"/>
          <w:szCs w:val="20"/>
        </w:rPr>
      </w:pPr>
    </w:p>
    <w:p w:rsidR="00141BC3" w:rsidRDefault="00141BC3" w:rsidP="00E1363F">
      <w:pPr>
        <w:jc w:val="both"/>
        <w:rPr>
          <w:rFonts w:ascii="Palatino Linotype" w:eastAsia="Calibri" w:hAnsi="Palatino Linotype" w:cs="Arial"/>
          <w:color w:val="000000" w:themeColor="text1"/>
          <w:sz w:val="20"/>
          <w:szCs w:val="20"/>
        </w:rPr>
      </w:pPr>
    </w:p>
    <w:p w:rsidR="00413151" w:rsidRDefault="00413151" w:rsidP="00E1363F">
      <w:pPr>
        <w:jc w:val="both"/>
        <w:rPr>
          <w:rFonts w:ascii="Palatino Linotype" w:eastAsia="Calibri" w:hAnsi="Palatino Linotype" w:cs="Arial"/>
          <w:color w:val="000000" w:themeColor="text1"/>
          <w:sz w:val="20"/>
          <w:szCs w:val="20"/>
        </w:rPr>
      </w:pPr>
    </w:p>
    <w:p w:rsidR="00E1363F" w:rsidRDefault="00E1363F" w:rsidP="00E1363F">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141BC3">
        <w:rPr>
          <w:rFonts w:ascii="Palatino Linotype" w:eastAsia="Calibri" w:hAnsi="Palatino Linotype" w:cs="Arial"/>
          <w:color w:val="000000" w:themeColor="text1"/>
          <w:sz w:val="20"/>
          <w:szCs w:val="20"/>
        </w:rPr>
        <w:t>4174</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dieciséis de enero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413151" w:rsidRPr="00413151" w:rsidRDefault="00413151" w:rsidP="00E1363F">
      <w:pPr>
        <w:jc w:val="both"/>
        <w:rPr>
          <w:rFonts w:ascii="Palatino Linotype" w:eastAsia="Calibri" w:hAnsi="Palatino Linotype" w:cs="Arial"/>
          <w:color w:val="000000" w:themeColor="text1"/>
          <w:sz w:val="8"/>
          <w:szCs w:val="8"/>
        </w:rPr>
      </w:pPr>
    </w:p>
    <w:p w:rsidR="00C23B43" w:rsidRPr="00413151" w:rsidRDefault="00E1363F" w:rsidP="00413151">
      <w:pPr>
        <w:jc w:val="both"/>
        <w:rPr>
          <w:sz w:val="28"/>
        </w:rPr>
      </w:pPr>
      <w:r w:rsidRPr="00413151">
        <w:rPr>
          <w:rFonts w:ascii="Palatino Linotype" w:eastAsia="Calibri" w:hAnsi="Palatino Linotype" w:cs="Arial"/>
          <w:color w:val="000000" w:themeColor="text1"/>
          <w:sz w:val="20"/>
          <w:szCs w:val="18"/>
        </w:rPr>
        <w:t>YSM/AMV</w:t>
      </w:r>
      <w:bookmarkStart w:id="0" w:name="_GoBack"/>
      <w:bookmarkEnd w:id="0"/>
    </w:p>
    <w:sectPr w:rsidR="00C23B43" w:rsidRPr="00413151"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8F" w:rsidRDefault="002C1E8F" w:rsidP="00E1363F">
      <w:r>
        <w:separator/>
      </w:r>
    </w:p>
  </w:endnote>
  <w:endnote w:type="continuationSeparator" w:id="0">
    <w:p w:rsidR="002C1E8F" w:rsidRDefault="002C1E8F" w:rsidP="00E1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1E8F" w:rsidP="00DC5C4E">
    <w:pPr>
      <w:pStyle w:val="Piedepgina"/>
      <w:tabs>
        <w:tab w:val="clear" w:pos="4252"/>
        <w:tab w:val="left" w:pos="4228"/>
      </w:tabs>
      <w:rPr>
        <w:rFonts w:ascii="Palatino Linotype" w:hAnsi="Palatino Linotype" w:cs="Arial"/>
        <w:b/>
        <w:bCs/>
        <w:sz w:val="20"/>
        <w:szCs w:val="20"/>
      </w:rPr>
    </w:pPr>
  </w:p>
  <w:p w:rsidR="005C7C8F" w:rsidRDefault="002C1E8F" w:rsidP="00DC5C4E">
    <w:pPr>
      <w:pStyle w:val="Piedepgina"/>
      <w:tabs>
        <w:tab w:val="clear" w:pos="4252"/>
        <w:tab w:val="left" w:pos="4228"/>
      </w:tabs>
      <w:rPr>
        <w:rFonts w:ascii="Palatino Linotype" w:hAnsi="Palatino Linotype" w:cs="Arial"/>
        <w:b/>
        <w:bCs/>
        <w:sz w:val="20"/>
        <w:szCs w:val="20"/>
      </w:rPr>
    </w:pPr>
  </w:p>
  <w:p w:rsidR="005C7C8F" w:rsidRDefault="002C1E8F" w:rsidP="00DC5C4E">
    <w:pPr>
      <w:pStyle w:val="Piedepgina"/>
      <w:tabs>
        <w:tab w:val="clear" w:pos="4252"/>
        <w:tab w:val="left" w:pos="4228"/>
      </w:tabs>
      <w:rPr>
        <w:rFonts w:ascii="Palatino Linotype" w:hAnsi="Palatino Linotype" w:cs="Arial"/>
        <w:b/>
        <w:bCs/>
        <w:sz w:val="20"/>
        <w:szCs w:val="20"/>
      </w:rPr>
    </w:pPr>
  </w:p>
  <w:p w:rsidR="005C7C8F" w:rsidRDefault="002C1E8F" w:rsidP="00DC5C4E">
    <w:pPr>
      <w:pStyle w:val="Piedepgina"/>
      <w:rPr>
        <w:rFonts w:ascii="Palatino Linotype" w:hAnsi="Palatino Linotype" w:cs="Arial"/>
        <w:b/>
        <w:bCs/>
        <w:sz w:val="20"/>
        <w:szCs w:val="20"/>
      </w:rPr>
    </w:pPr>
  </w:p>
  <w:p w:rsidR="005C7C8F" w:rsidRPr="00F12350" w:rsidRDefault="00553E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1315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1315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2C1E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8F" w:rsidRDefault="002C1E8F" w:rsidP="00E1363F">
      <w:r>
        <w:separator/>
      </w:r>
    </w:p>
  </w:footnote>
  <w:footnote w:type="continuationSeparator" w:id="0">
    <w:p w:rsidR="002C1E8F" w:rsidRDefault="002C1E8F" w:rsidP="00E1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1E8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553E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59C4655F" wp14:editId="5E71D416">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2C1E8F" w:rsidP="00DC5C4E">
    <w:pPr>
      <w:pStyle w:val="Encabezado"/>
      <w:tabs>
        <w:tab w:val="clear" w:pos="4252"/>
        <w:tab w:val="clear" w:pos="8504"/>
        <w:tab w:val="left" w:pos="2326"/>
      </w:tabs>
      <w:jc w:val="right"/>
    </w:pPr>
  </w:p>
  <w:p w:rsidR="005C7C8F" w:rsidRDefault="00553E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53E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E1363F">
      <w:rPr>
        <w:rFonts w:ascii="Palatino Linotype" w:hAnsi="Palatino Linotype" w:cs="Arial"/>
        <w:sz w:val="20"/>
        <w:szCs w:val="20"/>
      </w:rPr>
      <w:t>4174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2C1E8F"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4.1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C1E8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DC255E"/>
    <w:multiLevelType w:val="hybridMultilevel"/>
    <w:tmpl w:val="78BEB3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397E5140"/>
    <w:multiLevelType w:val="hybridMultilevel"/>
    <w:tmpl w:val="6304FDA4"/>
    <w:lvl w:ilvl="0" w:tplc="080A0001">
      <w:start w:val="1"/>
      <w:numFmt w:val="bullet"/>
      <w:lvlText w:val=""/>
      <w:lvlJc w:val="left"/>
      <w:pPr>
        <w:ind w:left="1004" w:hanging="360"/>
      </w:pPr>
      <w:rPr>
        <w:rFonts w:ascii="Symbol" w:hAnsi="Symbol"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B22D0C"/>
    <w:multiLevelType w:val="hybridMultilevel"/>
    <w:tmpl w:val="8252EB20"/>
    <w:lvl w:ilvl="0" w:tplc="CE506CE6">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3F"/>
    <w:rsid w:val="00141BC3"/>
    <w:rsid w:val="00262B3E"/>
    <w:rsid w:val="002C1E8F"/>
    <w:rsid w:val="00413151"/>
    <w:rsid w:val="00503346"/>
    <w:rsid w:val="00553E8F"/>
    <w:rsid w:val="00624121"/>
    <w:rsid w:val="00C23B43"/>
    <w:rsid w:val="00C9714C"/>
    <w:rsid w:val="00E1363F"/>
    <w:rsid w:val="00E225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37D6841-8695-4FD5-871E-69AE9F49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6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63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363F"/>
    <w:rPr>
      <w:rFonts w:eastAsiaTheme="minorEastAsia"/>
      <w:sz w:val="24"/>
      <w:szCs w:val="24"/>
      <w:lang w:val="es-ES_tradnl" w:eastAsia="es-ES"/>
    </w:rPr>
  </w:style>
  <w:style w:type="paragraph" w:styleId="Piedepgina">
    <w:name w:val="footer"/>
    <w:basedOn w:val="Normal"/>
    <w:link w:val="PiedepginaCar"/>
    <w:uiPriority w:val="99"/>
    <w:unhideWhenUsed/>
    <w:rsid w:val="00E1363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363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363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363F"/>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dcterms:created xsi:type="dcterms:W3CDTF">2019-01-18T20:34:00Z</dcterms:created>
  <dcterms:modified xsi:type="dcterms:W3CDTF">2019-02-13T00:10:00Z</dcterms:modified>
</cp:coreProperties>
</file>